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1E5" w:rsidRPr="00F211DA" w:rsidRDefault="00ED71E5" w:rsidP="00AB63AC">
      <w:pPr>
        <w:bidi/>
        <w:jc w:val="center"/>
        <w:rPr>
          <w:rFonts w:asciiTheme="minorHAnsi" w:hAnsiTheme="minorHAnsi" w:cs="B Nazanin"/>
          <w:b/>
          <w:bCs/>
          <w:szCs w:val="24"/>
        </w:rPr>
      </w:pPr>
      <w:r w:rsidRPr="0048522D">
        <w:rPr>
          <w:rFonts w:cs="B Nazanin"/>
          <w:b/>
          <w:bCs/>
          <w:noProof/>
          <w:szCs w:val="24"/>
        </w:rPr>
        <w:drawing>
          <wp:inline distT="0" distB="0" distL="0" distR="0" wp14:anchorId="76D4FC50" wp14:editId="63E0801F">
            <wp:extent cx="68580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71E5" w:rsidRPr="0048522D" w:rsidRDefault="00ED71E5" w:rsidP="00ED71E5">
      <w:pPr>
        <w:bidi/>
        <w:jc w:val="center"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 w:rsidRPr="0048522D">
        <w:rPr>
          <w:rFonts w:cs="B Nazanin" w:hint="cs"/>
          <w:b/>
          <w:bCs/>
          <w:i/>
          <w:iCs/>
          <w:color w:val="000000"/>
          <w:szCs w:val="24"/>
          <w:rtl/>
          <w:lang w:bidi="fa-IR"/>
        </w:rPr>
        <w:t>دانشگاه علوم پزشکی جندی شاپور اهواز</w:t>
      </w:r>
    </w:p>
    <w:p w:rsidR="003300DA" w:rsidRDefault="00ED71E5" w:rsidP="003300DA">
      <w:pPr>
        <w:bidi/>
        <w:jc w:val="center"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 w:rsidRPr="0048522D">
        <w:rPr>
          <w:rFonts w:cs="B Nazanin" w:hint="cs"/>
          <w:b/>
          <w:bCs/>
          <w:i/>
          <w:iCs/>
          <w:color w:val="000000"/>
          <w:szCs w:val="24"/>
          <w:rtl/>
          <w:lang w:bidi="fa-IR"/>
        </w:rPr>
        <w:t>مرکز مطالعات و توسعه آموزش علوم پزشکی</w:t>
      </w:r>
    </w:p>
    <w:p w:rsidR="00893FF4" w:rsidRPr="003300DA" w:rsidRDefault="00893FF4" w:rsidP="003300DA">
      <w:pPr>
        <w:bidi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>
        <w:rPr>
          <w:rFonts w:ascii="BTitrBold" w:cs="B Nazanin" w:hint="cs"/>
          <w:b/>
          <w:bCs/>
          <w:sz w:val="26"/>
          <w:szCs w:val="28"/>
          <w:rtl/>
        </w:rPr>
        <w:t>شناسنامه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درس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و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جدول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دوره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واحد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 xml:space="preserve">درسی                              </w:t>
      </w:r>
      <w:r w:rsidR="003300DA">
        <w:rPr>
          <w:rFonts w:ascii="BTitrBold" w:cs="B Nazanin" w:hint="cs"/>
          <w:b/>
          <w:bCs/>
          <w:sz w:val="26"/>
          <w:szCs w:val="28"/>
          <w:rtl/>
        </w:rPr>
        <w:t xml:space="preserve">                            </w:t>
      </w:r>
      <w:r>
        <w:rPr>
          <w:rFonts w:ascii="BTitrBold" w:cs="B Nazanin" w:hint="cs"/>
          <w:b/>
          <w:bCs/>
          <w:sz w:val="26"/>
          <w:szCs w:val="28"/>
          <w:rtl/>
        </w:rPr>
        <w:t xml:space="preserve"> فرم دانشجو</w:t>
      </w: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3075"/>
        <w:gridCol w:w="3330"/>
        <w:gridCol w:w="3079"/>
      </w:tblGrid>
      <w:tr w:rsidR="00893FF4" w:rsidRPr="00893FF4" w:rsidTr="00AB63AC">
        <w:trPr>
          <w:trHeight w:val="2643"/>
        </w:trPr>
        <w:tc>
          <w:tcPr>
            <w:tcW w:w="3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893FF4" w:rsidRDefault="00893FF4" w:rsidP="00893FF4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پرستاری و مامایی</w:t>
            </w:r>
          </w:p>
          <w:p w:rsidR="003300DA" w:rsidRPr="00893FF4" w:rsidRDefault="003300DA" w:rsidP="000364BD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گروه مدرسین:</w:t>
            </w:r>
            <w:r w:rsidR="002B5A78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364BD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خانم قنواتی</w:t>
            </w:r>
          </w:p>
          <w:p w:rsidR="00893FF4" w:rsidRDefault="00893FF4" w:rsidP="008D4AFD">
            <w:pPr>
              <w:spacing w:line="276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مدرس مسئول: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4AFD">
              <w:rPr>
                <w:rFonts w:cs="B Nazanin" w:hint="cs"/>
                <w:b/>
                <w:bCs/>
                <w:sz w:val="28"/>
                <w:szCs w:val="28"/>
                <w:rtl/>
              </w:rPr>
              <w:t>خانم قنواتی</w:t>
            </w:r>
          </w:p>
          <w:p w:rsidR="003300DA" w:rsidRDefault="003300DA" w:rsidP="003300DA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پست الکترونیکی:</w:t>
            </w:r>
          </w:p>
          <w:p w:rsidR="002B5A78" w:rsidRDefault="008D4AFD" w:rsidP="008D4AFD">
            <w:pPr>
              <w:bidi/>
              <w:spacing w:line="276" w:lineRule="auto"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</w:rPr>
              <w:t>Ghanavati-m@ajums.ac.ir</w:t>
            </w:r>
            <w:hyperlink r:id="rId9" w:history="1"/>
          </w:p>
          <w:p w:rsidR="002B5A78" w:rsidRPr="002B5A78" w:rsidRDefault="002B5A78" w:rsidP="002B5A78">
            <w:pPr>
              <w:bidi/>
              <w:spacing w:line="276" w:lineRule="auto"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893FF4" w:rsidRDefault="00893FF4" w:rsidP="00893FF4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رشته و مقطع تحصیلی: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کارشناسی پیوسته اتاق عمل</w:t>
            </w:r>
          </w:p>
          <w:p w:rsidR="00893FF4" w:rsidRPr="00893FF4" w:rsidRDefault="00893FF4" w:rsidP="008D4AFD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سال تحصیلی: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140</w:t>
            </w:r>
            <w:r w:rsidR="008D4AFD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>-140</w:t>
            </w:r>
            <w:r w:rsidR="008D4AFD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  <w:p w:rsidR="00893FF4" w:rsidRDefault="00893FF4" w:rsidP="000364BD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ترم تحصیلی: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ترم </w:t>
            </w:r>
            <w:r w:rsidR="000364BD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  <w:p w:rsidR="003300DA" w:rsidRDefault="003300DA" w:rsidP="000364BD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روز و ساعت درس:</w:t>
            </w:r>
            <w:r w:rsidR="0092483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364B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سه </w:t>
            </w:r>
            <w:r w:rsidR="0092483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شنبه </w:t>
            </w:r>
          </w:p>
          <w:p w:rsidR="00924838" w:rsidRPr="00893FF4" w:rsidRDefault="008D4AFD" w:rsidP="00924838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ساعت 14-16</w:t>
            </w:r>
          </w:p>
          <w:p w:rsidR="00893FF4" w:rsidRPr="002B5A78" w:rsidRDefault="00893FF4" w:rsidP="00893FF4">
            <w:pPr>
              <w:spacing w:line="276" w:lineRule="auto"/>
              <w:jc w:val="right"/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00DA" w:rsidRDefault="00893FF4" w:rsidP="000364BD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عنوان درس:</w:t>
            </w:r>
            <w:r w:rsidR="002B5A78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364BD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اصطلاحات پزشکی</w:t>
            </w:r>
          </w:p>
          <w:p w:rsidR="000364BD" w:rsidRPr="00893FF4" w:rsidRDefault="000364BD" w:rsidP="000364BD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کد درس 16</w:t>
            </w:r>
          </w:p>
          <w:p w:rsidR="00893FF4" w:rsidRPr="00893FF4" w:rsidRDefault="00893FF4" w:rsidP="00893FF4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تعداد واحد:</w:t>
            </w:r>
            <w:r w:rsidR="002B5A78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2 واحد</w:t>
            </w:r>
          </w:p>
          <w:p w:rsidR="00893FF4" w:rsidRDefault="003300DA" w:rsidP="003300DA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میزان واحد به تفکیک: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2 واحد نظری</w:t>
            </w:r>
          </w:p>
          <w:p w:rsidR="003300DA" w:rsidRPr="00893FF4" w:rsidRDefault="003300DA" w:rsidP="000364BD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پیشنیاز: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364BD">
              <w:rPr>
                <w:rFonts w:cs="B Nazanin" w:hint="cs"/>
                <w:b/>
                <w:bCs/>
                <w:sz w:val="28"/>
                <w:szCs w:val="28"/>
                <w:rtl/>
              </w:rPr>
              <w:t>مقدمه ای بر اتاق عمل</w:t>
            </w:r>
          </w:p>
        </w:tc>
      </w:tr>
      <w:tr w:rsidR="00ED71E5" w:rsidRPr="00893FF4" w:rsidTr="00AB63AC">
        <w:trPr>
          <w:trHeight w:val="267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AB63AC" w:rsidRDefault="00893FF4" w:rsidP="00C37B90">
            <w:pPr>
              <w:pStyle w:val="Title"/>
              <w:spacing w:line="360" w:lineRule="auto"/>
              <w:jc w:val="both"/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 w:rsidRPr="00893FF4">
              <w:rPr>
                <w:rFonts w:cs="B Nazanin" w:hint="cs"/>
                <w:sz w:val="28"/>
                <w:szCs w:val="28"/>
                <w:rtl/>
              </w:rPr>
              <w:t>شرح درس</w:t>
            </w:r>
            <w:r w:rsidR="002B5A78">
              <w:rPr>
                <w:rFonts w:asciiTheme="minorHAnsi" w:hAnsiTheme="minorHAnsi" w:cs="B Nazanin" w:hint="cs"/>
                <w:sz w:val="28"/>
                <w:szCs w:val="28"/>
                <w:rtl/>
                <w:lang w:bidi="fa-IR"/>
              </w:rPr>
              <w:t xml:space="preserve">:  </w:t>
            </w:r>
            <w:r w:rsidR="00AB63AC">
              <w:rPr>
                <w:rFonts w:ascii="BLotus" w:hAnsi="BLotusBold" w:cs="B Mitra" w:hint="cs"/>
                <w:b w:val="0"/>
                <w:bCs w:val="0"/>
                <w:sz w:val="28"/>
                <w:szCs w:val="28"/>
                <w:rtl/>
              </w:rPr>
              <w:t>در اين درس دانشجو</w:t>
            </w:r>
            <w:r w:rsidR="000364BD">
              <w:rPr>
                <w:rFonts w:ascii="BLotus" w:hAnsi="BLotusBold" w:cs="B Mitra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C37B90">
              <w:rPr>
                <w:rFonts w:ascii="BLotus" w:hAnsi="BLotusBold" w:cs="B Mitra" w:hint="cs"/>
                <w:b w:val="0"/>
                <w:bCs w:val="0"/>
                <w:sz w:val="28"/>
                <w:szCs w:val="28"/>
                <w:rtl/>
              </w:rPr>
              <w:t xml:space="preserve">با ساختار </w:t>
            </w:r>
            <w:r w:rsidR="000364BD">
              <w:rPr>
                <w:rFonts w:ascii="BLotus" w:hAnsi="BLotusBold" w:cs="B Mitra" w:hint="cs"/>
                <w:b w:val="0"/>
                <w:bCs w:val="0"/>
                <w:sz w:val="28"/>
                <w:szCs w:val="28"/>
                <w:rtl/>
              </w:rPr>
              <w:t xml:space="preserve">اصطلاحات پزشکی </w:t>
            </w:r>
            <w:r w:rsidR="00C37B90">
              <w:rPr>
                <w:rFonts w:ascii="BLotus" w:hAnsi="BLotusBold" w:cs="B Mitra" w:hint="cs"/>
                <w:b w:val="0"/>
                <w:bCs w:val="0"/>
                <w:sz w:val="28"/>
                <w:szCs w:val="28"/>
                <w:rtl/>
              </w:rPr>
              <w:t xml:space="preserve">کاربردی </w:t>
            </w:r>
            <w:r w:rsidR="000364BD">
              <w:rPr>
                <w:rFonts w:ascii="BLotus" w:hAnsi="BLotusBold" w:cs="B Mitra" w:hint="cs"/>
                <w:b w:val="0"/>
                <w:bCs w:val="0"/>
                <w:sz w:val="28"/>
                <w:szCs w:val="28"/>
                <w:rtl/>
              </w:rPr>
              <w:t xml:space="preserve">مربوط به </w:t>
            </w:r>
            <w:r w:rsidR="00AB63AC">
              <w:rPr>
                <w:rFonts w:ascii="BLotus" w:hAnsi="BLotusBold" w:cs="B Mitra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C37B90">
              <w:rPr>
                <w:rFonts w:ascii="BLotus" w:hAnsi="BLotusBold" w:cs="B Mitra" w:hint="cs"/>
                <w:b w:val="0"/>
                <w:bCs w:val="0"/>
                <w:sz w:val="28"/>
                <w:szCs w:val="28"/>
                <w:rtl/>
              </w:rPr>
              <w:t>جراحی های مختلف در اتاق عمل آشنا می شود و قادر خواهد بود پرونده پزشکی بیمار و برگه قبل از عمل را مورد بررسی قرار دهد و به این ترتیب با بیمار تحت مراقبت خود بیشتر آشنا شود.</w:t>
            </w:r>
          </w:p>
        </w:tc>
      </w:tr>
      <w:tr w:rsidR="00ED71E5" w:rsidRPr="00893FF4" w:rsidTr="00AB63AC">
        <w:trPr>
          <w:trHeight w:val="255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71E5" w:rsidRPr="00893FF4" w:rsidRDefault="00893FF4" w:rsidP="00893FF4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هدف کلی:</w:t>
            </w:r>
          </w:p>
          <w:p w:rsidR="002B5A78" w:rsidRPr="00893FF4" w:rsidRDefault="002B5A78" w:rsidP="000364B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B63AC" w:rsidRPr="00EE77E4">
              <w:rPr>
                <w:rFonts w:cs="B Mitra" w:hint="cs"/>
                <w:color w:val="000000"/>
                <w:sz w:val="28"/>
                <w:szCs w:val="28"/>
                <w:rtl/>
              </w:rPr>
              <w:t xml:space="preserve">آشنایی با </w:t>
            </w:r>
            <w:r w:rsidR="000364BD">
              <w:rPr>
                <w:rFonts w:cs="B Mitra" w:hint="cs"/>
                <w:color w:val="000000"/>
                <w:sz w:val="28"/>
                <w:szCs w:val="28"/>
                <w:rtl/>
              </w:rPr>
              <w:t>اجزای اصطلاحات رایج پزشکی در اتاق عمل</w:t>
            </w:r>
            <w:r w:rsidR="008D4AFD">
              <w:rPr>
                <w:rFonts w:cs="B Mitra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893FF4" w:rsidRPr="002B5A78" w:rsidRDefault="00893FF4" w:rsidP="00893FF4">
            <w:pPr>
              <w:jc w:val="right"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</w:p>
        </w:tc>
      </w:tr>
      <w:tr w:rsidR="00ED71E5" w:rsidRPr="00893FF4" w:rsidTr="00AB63AC">
        <w:trPr>
          <w:trHeight w:val="843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71E5" w:rsidRDefault="00893FF4" w:rsidP="00893FF4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اهداف ویژه:</w:t>
            </w:r>
          </w:p>
          <w:p w:rsidR="00AF1F2A" w:rsidRDefault="00DB7126" w:rsidP="00C712B9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دانشجو با اجزای اصطلاحات پزشکی (پیشوندها، پسوندها، و ریشه های لغات مربوط به سیستم های مختلف آشنا شود.</w:t>
            </w:r>
          </w:p>
          <w:p w:rsidR="00DB7126" w:rsidRDefault="00DB7126" w:rsidP="00DB7126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lastRenderedPageBreak/>
              <w:t xml:space="preserve">دانشجو بتواند </w:t>
            </w:r>
            <w:r w:rsidRPr="00DB7126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اجزا</w:t>
            </w:r>
            <w:r w:rsidRPr="00DB7126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DB7126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اصطلاحات پزشک</w:t>
            </w:r>
            <w:r w:rsidRPr="00DB7126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>
              <w:rPr>
                <w:rFonts w:hint="cs"/>
                <w:rtl/>
              </w:rPr>
              <w:t>(</w:t>
            </w:r>
            <w:r w:rsidRPr="00DB7126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پ</w:t>
            </w:r>
            <w:r w:rsidRPr="00DB7126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DB7126">
              <w:rPr>
                <w:rFonts w:cs="B Mitra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شوندها،</w:t>
            </w:r>
            <w:r w:rsidRPr="00DB7126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پسوندها، و ر</w:t>
            </w:r>
            <w:r w:rsidRPr="00DB7126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DB7126">
              <w:rPr>
                <w:rFonts w:cs="B Mitra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شه</w:t>
            </w:r>
            <w:r w:rsidRPr="00DB7126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ها</w:t>
            </w:r>
            <w:r w:rsidRPr="00DB7126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DB7126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لغات مربوط به س</w:t>
            </w:r>
            <w:r w:rsidRPr="00DB7126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DB7126">
              <w:rPr>
                <w:rFonts w:cs="B Mitra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ستم</w:t>
            </w:r>
            <w:r w:rsidRPr="00DB7126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ها</w:t>
            </w:r>
            <w:r w:rsidRPr="00DB7126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DB7126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مختلف</w:t>
            </w: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) را از هم تشخیص دهد.</w:t>
            </w:r>
          </w:p>
          <w:p w:rsidR="00DB7126" w:rsidRDefault="00DB7126" w:rsidP="00DB7126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دانشجو بتو.اند اجزای اصطلاحات پزشکی پیشوندها، پسوندها، و ریشه های لغات مربوط به سیستم های مختلف را به تفکیک به لاتین تعریف کند.</w:t>
            </w:r>
          </w:p>
          <w:p w:rsidR="00DB7126" w:rsidRDefault="00DB7126" w:rsidP="00DB7126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دانشجو بتوانداصطلاحات رایج در اعمال جراحی تخصصی و عمومی را به تفکیک اجزای آنها بشناسد.</w:t>
            </w:r>
          </w:p>
          <w:p w:rsidR="00DB7126" w:rsidRDefault="00DB7126" w:rsidP="00DB7126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دانشجو بتواند اصطلاحات رایج در اعمال جراحی تخصصی و عمومی را به تفکیک اجزا به لاتین توضیح دهد.</w:t>
            </w:r>
          </w:p>
          <w:p w:rsidR="00DB7126" w:rsidRPr="00C712B9" w:rsidRDefault="00DB7126" w:rsidP="00DB7126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دانشجو بتواند کلمات جراحی جدید مربوط به ارگانهای مختلف را خودش بسازد.</w:t>
            </w:r>
          </w:p>
        </w:tc>
      </w:tr>
    </w:tbl>
    <w:p w:rsidR="008826D5" w:rsidRPr="002B5A78" w:rsidRDefault="008826D5" w:rsidP="00ED71E5">
      <w:pPr>
        <w:jc w:val="center"/>
        <w:rPr>
          <w:rFonts w:asciiTheme="minorHAnsi" w:hAnsiTheme="minorHAnsi"/>
          <w:rtl/>
        </w:rPr>
      </w:pPr>
    </w:p>
    <w:p w:rsidR="00893FF4" w:rsidRPr="00F211DA" w:rsidRDefault="00893FF4" w:rsidP="00C0045D">
      <w:pPr>
        <w:rPr>
          <w:rFonts w:asciiTheme="minorHAnsi" w:hAnsiTheme="minorHAnsi" w:cs="Times New Roman"/>
          <w:lang w:bidi="fa-IR"/>
        </w:rPr>
      </w:pPr>
    </w:p>
    <w:p w:rsidR="00893FF4" w:rsidRPr="00893FF4" w:rsidRDefault="00893FF4" w:rsidP="00893FF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93FF4">
        <w:rPr>
          <w:rFonts w:cs="B Nazanin" w:hint="cs"/>
          <w:b/>
          <w:bCs/>
          <w:sz w:val="28"/>
          <w:szCs w:val="28"/>
          <w:rtl/>
        </w:rPr>
        <w:t>رئوس مطالب</w:t>
      </w:r>
    </w:p>
    <w:tbl>
      <w:tblPr>
        <w:tblStyle w:val="TableGrid"/>
        <w:bidiVisual/>
        <w:tblW w:w="10358" w:type="dxa"/>
        <w:jc w:val="center"/>
        <w:tblLook w:val="04A0" w:firstRow="1" w:lastRow="0" w:firstColumn="1" w:lastColumn="0" w:noHBand="0" w:noVBand="1"/>
      </w:tblPr>
      <w:tblGrid>
        <w:gridCol w:w="923"/>
        <w:gridCol w:w="1260"/>
        <w:gridCol w:w="3330"/>
        <w:gridCol w:w="1710"/>
        <w:gridCol w:w="1507"/>
        <w:gridCol w:w="1628"/>
      </w:tblGrid>
      <w:tr w:rsidR="00893FF4" w:rsidRPr="00893FF4" w:rsidTr="00344252">
        <w:trPr>
          <w:jc w:val="center"/>
        </w:trPr>
        <w:tc>
          <w:tcPr>
            <w:tcW w:w="923" w:type="dxa"/>
            <w:tcBorders>
              <w:top w:val="double" w:sz="4" w:space="0" w:color="auto"/>
              <w:left w:val="double" w:sz="4" w:space="0" w:color="auto"/>
            </w:tcBorders>
          </w:tcPr>
          <w:p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جلسه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3330" w:type="dxa"/>
            <w:tcBorders>
              <w:top w:val="double" w:sz="4" w:space="0" w:color="auto"/>
            </w:tcBorders>
          </w:tcPr>
          <w:p w:rsidR="00D0080D" w:rsidRDefault="00893FF4" w:rsidP="00D0080D">
            <w:pPr>
              <w:bidi/>
              <w:jc w:val="center"/>
              <w:rPr>
                <w:rFonts w:ascii="2  Nazanin,Bold"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مفاهیم</w:t>
            </w:r>
            <w:r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مورد</w:t>
            </w:r>
            <w:r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انتظار</w:t>
            </w:r>
            <w:r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تدریس</w:t>
            </w:r>
          </w:p>
          <w:p w:rsidR="00893FF4" w:rsidRPr="00D0080D" w:rsidRDefault="00D0080D" w:rsidP="00D0080D">
            <w:pPr>
              <w:bidi/>
              <w:jc w:val="center"/>
              <w:rPr>
                <w:rFonts w:ascii="2  Nazanin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(</w:t>
            </w:r>
            <w:r w:rsidR="00893FF4"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رئوس</w:t>
            </w:r>
            <w:r w:rsidR="00893FF4"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="00893FF4"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مطالب</w:t>
            </w:r>
            <w:r w:rsidR="00893FF4" w:rsidRPr="00893FF4">
              <w:rPr>
                <w:rFonts w:ascii="2  Nazanin,Bold" w:cs="B Nazanin"/>
                <w:b/>
                <w:bCs/>
                <w:sz w:val="28"/>
                <w:szCs w:val="28"/>
              </w:rPr>
              <w:t>(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فعالیت فراگیران</w:t>
            </w:r>
          </w:p>
        </w:tc>
        <w:tc>
          <w:tcPr>
            <w:tcW w:w="1507" w:type="dxa"/>
            <w:tcBorders>
              <w:top w:val="double" w:sz="4" w:space="0" w:color="auto"/>
            </w:tcBorders>
          </w:tcPr>
          <w:p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روش تدریس</w:t>
            </w:r>
          </w:p>
        </w:tc>
        <w:tc>
          <w:tcPr>
            <w:tcW w:w="1628" w:type="dxa"/>
            <w:tcBorders>
              <w:top w:val="double" w:sz="4" w:space="0" w:color="auto"/>
              <w:right w:val="double" w:sz="4" w:space="0" w:color="auto"/>
            </w:tcBorders>
          </w:tcPr>
          <w:p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نام مدرس</w:t>
            </w:r>
          </w:p>
        </w:tc>
      </w:tr>
      <w:tr w:rsidR="00344252" w:rsidTr="00344252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</w:t>
            </w:r>
          </w:p>
        </w:tc>
        <w:tc>
          <w:tcPr>
            <w:tcW w:w="126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Lotus" w:hint="cs"/>
                <w:rtl/>
              </w:rPr>
              <w:t xml:space="preserve">اجزای اصطلاحات مربوط به سیستم عضلات و استخوان </w:t>
            </w:r>
          </w:p>
        </w:tc>
        <w:tc>
          <w:tcPr>
            <w:tcW w:w="1710" w:type="dxa"/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خانم قنواتی</w:t>
            </w:r>
          </w:p>
        </w:tc>
      </w:tr>
      <w:tr w:rsidR="00344252" w:rsidTr="00344252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126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Lotus" w:hint="cs"/>
                <w:rtl/>
              </w:rPr>
              <w:t xml:space="preserve">تعریف بیماریها و روش های بیماری و </w:t>
            </w:r>
            <w:r w:rsidRPr="00FF513B">
              <w:rPr>
                <w:rFonts w:cs="B Lotus"/>
                <w:rtl/>
              </w:rPr>
              <w:t>اصطلاحات مربوط به س</w:t>
            </w:r>
            <w:r w:rsidRPr="00FF513B">
              <w:rPr>
                <w:rFonts w:cs="B Lotus" w:hint="cs"/>
                <w:rtl/>
              </w:rPr>
              <w:t>ی</w:t>
            </w:r>
            <w:r w:rsidRPr="00FF513B">
              <w:rPr>
                <w:rFonts w:cs="B Lotus" w:hint="eastAsia"/>
                <w:rtl/>
              </w:rPr>
              <w:t>ستم</w:t>
            </w:r>
            <w:r w:rsidRPr="00FF513B">
              <w:rPr>
                <w:rFonts w:cs="B Lotus"/>
                <w:rtl/>
              </w:rPr>
              <w:t xml:space="preserve"> عضلات و </w:t>
            </w:r>
            <w:r>
              <w:rPr>
                <w:rFonts w:cs="B Lotus" w:hint="cs"/>
                <w:rtl/>
              </w:rPr>
              <w:t xml:space="preserve">   های این دو سیستم</w:t>
            </w:r>
            <w:proofErr w:type="spellStart"/>
            <w:r>
              <w:rPr>
                <w:rFonts w:asciiTheme="minorHAnsi" w:hAnsiTheme="minorHAnsi" w:cs="B Lotus"/>
              </w:rPr>
              <w:t>abreveation</w:t>
            </w:r>
            <w:proofErr w:type="spellEnd"/>
            <w:r w:rsidRPr="00FF513B">
              <w:rPr>
                <w:rFonts w:cs="B Lotus"/>
                <w:rtl/>
              </w:rPr>
              <w:t xml:space="preserve"> استخوان</w:t>
            </w:r>
            <w:r>
              <w:rPr>
                <w:rFonts w:cs="B Lotus" w:hint="cs"/>
                <w:rtl/>
              </w:rPr>
              <w:t xml:space="preserve">  و </w:t>
            </w:r>
            <w:r>
              <w:rPr>
                <w:rFonts w:asciiTheme="minorHAnsi" w:hAnsiTheme="minorHAnsi" w:cs="B Lotus"/>
              </w:rPr>
              <w:t xml:space="preserve"> </w:t>
            </w:r>
          </w:p>
        </w:tc>
        <w:tc>
          <w:tcPr>
            <w:tcW w:w="1710" w:type="dxa"/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bottom w:val="single" w:sz="4" w:space="0" w:color="auto"/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344252" w:rsidTr="00344252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126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FF513B">
              <w:rPr>
                <w:rFonts w:cs="B Lotus"/>
                <w:rtl/>
              </w:rPr>
              <w:t>تعر</w:t>
            </w:r>
            <w:r w:rsidRPr="00FF513B">
              <w:rPr>
                <w:rFonts w:cs="B Lotus" w:hint="cs"/>
                <w:rtl/>
              </w:rPr>
              <w:t>ی</w:t>
            </w:r>
            <w:r w:rsidRPr="00FF513B">
              <w:rPr>
                <w:rFonts w:cs="B Lotus" w:hint="eastAsia"/>
                <w:rtl/>
              </w:rPr>
              <w:t>ف</w:t>
            </w:r>
            <w:r w:rsidRPr="00FF513B">
              <w:rPr>
                <w:rFonts w:cs="B Lotus"/>
                <w:rtl/>
              </w:rPr>
              <w:t xml:space="preserve"> ب</w:t>
            </w:r>
            <w:r w:rsidRPr="00FF513B">
              <w:rPr>
                <w:rFonts w:cs="B Lotus" w:hint="cs"/>
                <w:rtl/>
              </w:rPr>
              <w:t>ی</w:t>
            </w:r>
            <w:r w:rsidRPr="00FF513B">
              <w:rPr>
                <w:rFonts w:cs="B Lotus" w:hint="eastAsia"/>
                <w:rtl/>
              </w:rPr>
              <w:t>مار</w:t>
            </w:r>
            <w:r w:rsidRPr="00FF513B">
              <w:rPr>
                <w:rFonts w:cs="B Lotus" w:hint="cs"/>
                <w:rtl/>
              </w:rPr>
              <w:t>ی</w:t>
            </w:r>
            <w:r w:rsidRPr="00FF513B">
              <w:rPr>
                <w:rFonts w:cs="B Lotus" w:hint="eastAsia"/>
                <w:rtl/>
              </w:rPr>
              <w:t>ها</w:t>
            </w:r>
            <w:r w:rsidRPr="00FF513B">
              <w:rPr>
                <w:rFonts w:cs="B Lotus"/>
                <w:rtl/>
              </w:rPr>
              <w:t xml:space="preserve"> و روش ها</w:t>
            </w:r>
            <w:r w:rsidRPr="00FF513B">
              <w:rPr>
                <w:rFonts w:cs="B Lotus" w:hint="cs"/>
                <w:rtl/>
              </w:rPr>
              <w:t>ی</w:t>
            </w:r>
            <w:r w:rsidRPr="00FF513B">
              <w:rPr>
                <w:rFonts w:cs="B Lotus"/>
                <w:rtl/>
              </w:rPr>
              <w:t xml:space="preserve"> ب</w:t>
            </w:r>
            <w:r w:rsidRPr="00FF513B">
              <w:rPr>
                <w:rFonts w:cs="B Lotus" w:hint="cs"/>
                <w:rtl/>
              </w:rPr>
              <w:t>ی</w:t>
            </w:r>
            <w:r w:rsidRPr="00FF513B">
              <w:rPr>
                <w:rFonts w:cs="B Lotus" w:hint="eastAsia"/>
                <w:rtl/>
              </w:rPr>
              <w:t>مار</w:t>
            </w:r>
            <w:r w:rsidRPr="00FF513B">
              <w:rPr>
                <w:rFonts w:cs="B Lotus" w:hint="cs"/>
                <w:rtl/>
              </w:rPr>
              <w:t>ی</w:t>
            </w:r>
            <w:r w:rsidRPr="00FF513B">
              <w:rPr>
                <w:rFonts w:cs="B Lotus"/>
                <w:rtl/>
              </w:rPr>
              <w:t xml:space="preserve"> و اصطلاحات مربوط به س</w:t>
            </w:r>
            <w:r w:rsidRPr="00FF513B">
              <w:rPr>
                <w:rFonts w:cs="B Lotus" w:hint="cs"/>
                <w:rtl/>
              </w:rPr>
              <w:t>ی</w:t>
            </w:r>
            <w:r w:rsidRPr="00FF513B">
              <w:rPr>
                <w:rFonts w:cs="B Lotus" w:hint="eastAsia"/>
                <w:rtl/>
              </w:rPr>
              <w:t>ستم</w:t>
            </w:r>
            <w:r w:rsidRPr="00FF513B">
              <w:rPr>
                <w:rFonts w:cs="B Lotus"/>
                <w:rtl/>
              </w:rPr>
              <w:t xml:space="preserve"> عضلات و    ها</w:t>
            </w:r>
            <w:r w:rsidRPr="00FF513B">
              <w:rPr>
                <w:rFonts w:cs="B Lotus" w:hint="cs"/>
                <w:rtl/>
              </w:rPr>
              <w:t>ی</w:t>
            </w:r>
            <w:r w:rsidRPr="00FF513B">
              <w:rPr>
                <w:rFonts w:cs="B Lotus"/>
                <w:rtl/>
              </w:rPr>
              <w:t xml:space="preserve"> ا</w:t>
            </w:r>
            <w:r w:rsidRPr="00FF513B">
              <w:rPr>
                <w:rFonts w:cs="B Lotus" w:hint="cs"/>
                <w:rtl/>
              </w:rPr>
              <w:t>ی</w:t>
            </w:r>
            <w:r w:rsidRPr="00FF513B">
              <w:rPr>
                <w:rFonts w:cs="B Lotus" w:hint="eastAsia"/>
                <w:rtl/>
              </w:rPr>
              <w:t>ن</w:t>
            </w:r>
            <w:r w:rsidRPr="00FF513B">
              <w:rPr>
                <w:rFonts w:cs="B Lotus"/>
                <w:rtl/>
              </w:rPr>
              <w:t xml:space="preserve"> دو س</w:t>
            </w:r>
            <w:r w:rsidRPr="00FF513B">
              <w:rPr>
                <w:rFonts w:cs="B Lotus" w:hint="cs"/>
                <w:rtl/>
              </w:rPr>
              <w:t>ی</w:t>
            </w:r>
            <w:r w:rsidRPr="00FF513B">
              <w:rPr>
                <w:rFonts w:cs="B Lotus" w:hint="eastAsia"/>
                <w:rtl/>
              </w:rPr>
              <w:t>ستم</w:t>
            </w:r>
            <w:proofErr w:type="spellStart"/>
            <w:r w:rsidRPr="00FF513B">
              <w:rPr>
                <w:rFonts w:cs="B Lotus"/>
              </w:rPr>
              <w:t>abreveation</w:t>
            </w:r>
            <w:proofErr w:type="spellEnd"/>
            <w:r w:rsidRPr="00FF513B">
              <w:rPr>
                <w:rFonts w:cs="B Lotus"/>
                <w:rtl/>
              </w:rPr>
              <w:t xml:space="preserve"> استخوان  و  </w:t>
            </w:r>
          </w:p>
        </w:tc>
        <w:tc>
          <w:tcPr>
            <w:tcW w:w="1710" w:type="dxa"/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top w:val="single" w:sz="4" w:space="0" w:color="auto"/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344252" w:rsidTr="00344252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4</w:t>
            </w:r>
          </w:p>
        </w:tc>
        <w:tc>
          <w:tcPr>
            <w:tcW w:w="126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344252" w:rsidRDefault="00344252" w:rsidP="00344252">
            <w:pPr>
              <w:bidi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اصطلاحات سیستم گوارش </w:t>
            </w:r>
          </w:p>
        </w:tc>
        <w:tc>
          <w:tcPr>
            <w:tcW w:w="1710" w:type="dxa"/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344252" w:rsidTr="00344252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5</w:t>
            </w:r>
          </w:p>
        </w:tc>
        <w:tc>
          <w:tcPr>
            <w:tcW w:w="126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75142">
              <w:rPr>
                <w:rFonts w:cs="B Lotus"/>
                <w:rtl/>
              </w:rPr>
              <w:t>اصطلاحات س</w:t>
            </w:r>
            <w:r w:rsidRPr="00775142">
              <w:rPr>
                <w:rFonts w:cs="B Lotus" w:hint="cs"/>
                <w:rtl/>
              </w:rPr>
              <w:t>ی</w:t>
            </w:r>
            <w:r w:rsidRPr="00775142">
              <w:rPr>
                <w:rFonts w:cs="B Lotus" w:hint="eastAsia"/>
                <w:rtl/>
              </w:rPr>
              <w:t>ستم</w:t>
            </w:r>
            <w:r w:rsidRPr="00775142">
              <w:rPr>
                <w:rFonts w:cs="B Lotus"/>
                <w:rtl/>
              </w:rPr>
              <w:t xml:space="preserve"> گوارش</w:t>
            </w:r>
          </w:p>
        </w:tc>
        <w:tc>
          <w:tcPr>
            <w:tcW w:w="1710" w:type="dxa"/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344252" w:rsidTr="00344252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6</w:t>
            </w:r>
          </w:p>
        </w:tc>
        <w:tc>
          <w:tcPr>
            <w:tcW w:w="126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اصطلاحات سیستم اعصاب</w:t>
            </w:r>
          </w:p>
        </w:tc>
        <w:tc>
          <w:tcPr>
            <w:tcW w:w="1710" w:type="dxa"/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344252" w:rsidTr="00344252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lastRenderedPageBreak/>
              <w:t>7</w:t>
            </w:r>
          </w:p>
        </w:tc>
        <w:tc>
          <w:tcPr>
            <w:tcW w:w="126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اصطلاحات سیستم اعصاب</w:t>
            </w:r>
          </w:p>
        </w:tc>
        <w:tc>
          <w:tcPr>
            <w:tcW w:w="1710" w:type="dxa"/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344252" w:rsidTr="00344252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8</w:t>
            </w:r>
          </w:p>
        </w:tc>
        <w:tc>
          <w:tcPr>
            <w:tcW w:w="126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344252" w:rsidRDefault="00344252" w:rsidP="00344252">
            <w:r w:rsidRPr="00E22B32">
              <w:rPr>
                <w:rFonts w:cs="B Nazanin" w:hint="cs"/>
                <w:b/>
                <w:bCs/>
                <w:szCs w:val="24"/>
                <w:rtl/>
              </w:rPr>
              <w:t xml:space="preserve">اصطلاحات سیستم </w:t>
            </w:r>
            <w:r>
              <w:rPr>
                <w:rFonts w:cs="B Nazanin" w:hint="cs"/>
                <w:b/>
                <w:bCs/>
                <w:szCs w:val="24"/>
                <w:rtl/>
              </w:rPr>
              <w:t>حس ها(چشم و گوش)</w:t>
            </w:r>
          </w:p>
        </w:tc>
        <w:tc>
          <w:tcPr>
            <w:tcW w:w="1710" w:type="dxa"/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344252" w:rsidTr="00344252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9</w:t>
            </w:r>
          </w:p>
        </w:tc>
        <w:tc>
          <w:tcPr>
            <w:tcW w:w="126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344252" w:rsidRDefault="00344252" w:rsidP="00344252">
            <w:r w:rsidRPr="00E22B32">
              <w:rPr>
                <w:rFonts w:cs="B Nazanin" w:hint="cs"/>
                <w:b/>
                <w:bCs/>
                <w:szCs w:val="24"/>
                <w:rtl/>
              </w:rPr>
              <w:t xml:space="preserve">اصطلاحات سیستم </w:t>
            </w:r>
            <w:r w:rsidRPr="00775142">
              <w:rPr>
                <w:rFonts w:cs="B Nazanin"/>
                <w:b/>
                <w:bCs/>
                <w:szCs w:val="24"/>
                <w:rtl/>
              </w:rPr>
              <w:t>حس ها(چشم و گوش)</w:t>
            </w:r>
            <w:r w:rsidRPr="00E22B32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1710" w:type="dxa"/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344252" w:rsidTr="00344252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10</w:t>
            </w:r>
          </w:p>
        </w:tc>
        <w:tc>
          <w:tcPr>
            <w:tcW w:w="126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344252" w:rsidRPr="00426909" w:rsidRDefault="00344252" w:rsidP="00344252">
            <w:pPr>
              <w:bidi/>
              <w:jc w:val="center"/>
              <w:rPr>
                <w:rFonts w:asciiTheme="minorHAnsi" w:hAnsiTheme="minorHAnsi" w:cs="B Lotus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اصطلاحات سیستم زنان و جراحی زنان</w:t>
            </w:r>
          </w:p>
        </w:tc>
        <w:tc>
          <w:tcPr>
            <w:tcW w:w="1710" w:type="dxa"/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bottom w:val="single" w:sz="4" w:space="0" w:color="auto"/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344252" w:rsidRPr="00AF1F2A" w:rsidTr="00344252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11</w:t>
            </w:r>
          </w:p>
        </w:tc>
        <w:tc>
          <w:tcPr>
            <w:tcW w:w="126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344252" w:rsidRPr="00426909" w:rsidRDefault="00344252" w:rsidP="00344252">
            <w:pPr>
              <w:bidi/>
              <w:jc w:val="center"/>
              <w:rPr>
                <w:rFonts w:ascii="Cambria" w:hAnsi="Cambria" w:cs="B Nazanin"/>
                <w:b/>
                <w:bCs/>
                <w:szCs w:val="24"/>
                <w:lang w:bidi="fa-IR"/>
              </w:rPr>
            </w:pPr>
            <w:r w:rsidRPr="00775142">
              <w:rPr>
                <w:rFonts w:ascii="Cambria" w:hAnsi="Cambria" w:cs="B Lotus"/>
                <w:rtl/>
                <w:lang w:bidi="fa-IR"/>
              </w:rPr>
              <w:t>اصطلاحات س</w:t>
            </w:r>
            <w:r w:rsidRPr="00775142">
              <w:rPr>
                <w:rFonts w:ascii="Cambria" w:hAnsi="Cambria" w:cs="B Lotus" w:hint="cs"/>
                <w:rtl/>
                <w:lang w:bidi="fa-IR"/>
              </w:rPr>
              <w:t>ی</w:t>
            </w:r>
            <w:r w:rsidRPr="00775142">
              <w:rPr>
                <w:rFonts w:ascii="Cambria" w:hAnsi="Cambria" w:cs="B Lotus" w:hint="eastAsia"/>
                <w:rtl/>
                <w:lang w:bidi="fa-IR"/>
              </w:rPr>
              <w:t>ستم</w:t>
            </w:r>
            <w:r w:rsidRPr="00775142">
              <w:rPr>
                <w:rFonts w:ascii="Cambria" w:hAnsi="Cambria" w:cs="B Lotus"/>
                <w:rtl/>
                <w:lang w:bidi="fa-IR"/>
              </w:rPr>
              <w:t xml:space="preserve"> زنان و جراح</w:t>
            </w:r>
            <w:r w:rsidRPr="00775142">
              <w:rPr>
                <w:rFonts w:ascii="Cambria" w:hAnsi="Cambria" w:cs="B Lotus" w:hint="cs"/>
                <w:rtl/>
                <w:lang w:bidi="fa-IR"/>
              </w:rPr>
              <w:t>ی</w:t>
            </w:r>
            <w:r w:rsidRPr="00775142">
              <w:rPr>
                <w:rFonts w:ascii="Cambria" w:hAnsi="Cambria" w:cs="B Lotus"/>
                <w:rtl/>
                <w:lang w:bidi="fa-IR"/>
              </w:rPr>
              <w:t xml:space="preserve"> زنان</w:t>
            </w:r>
          </w:p>
        </w:tc>
        <w:tc>
          <w:tcPr>
            <w:tcW w:w="1710" w:type="dxa"/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344252" w:rsidTr="00344252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12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:rsidR="00344252" w:rsidRPr="00426909" w:rsidRDefault="00344252" w:rsidP="00344252">
            <w:pPr>
              <w:bidi/>
              <w:rPr>
                <w:rFonts w:ascii="Cambria" w:hAnsi="Cambria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اصطلاحات سیستم کلیه و مجاری ادراری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  <w:tcBorders>
              <w:bottom w:val="double" w:sz="4" w:space="0" w:color="auto"/>
            </w:tcBorders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344252" w:rsidTr="00344252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13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75142">
              <w:rPr>
                <w:rFonts w:cs="B Lotus"/>
                <w:rtl/>
              </w:rPr>
              <w:t>اصطلاحات س</w:t>
            </w:r>
            <w:r w:rsidRPr="00775142">
              <w:rPr>
                <w:rFonts w:cs="B Lotus" w:hint="cs"/>
                <w:rtl/>
              </w:rPr>
              <w:t>ی</w:t>
            </w:r>
            <w:r w:rsidRPr="00775142">
              <w:rPr>
                <w:rFonts w:cs="B Lotus" w:hint="eastAsia"/>
                <w:rtl/>
              </w:rPr>
              <w:t>ستم</w:t>
            </w:r>
            <w:r w:rsidRPr="00775142">
              <w:rPr>
                <w:rFonts w:cs="B Lotus"/>
                <w:rtl/>
              </w:rPr>
              <w:t xml:space="preserve"> کل</w:t>
            </w:r>
            <w:r w:rsidRPr="00775142">
              <w:rPr>
                <w:rFonts w:cs="B Lotus" w:hint="cs"/>
                <w:rtl/>
              </w:rPr>
              <w:t>ی</w:t>
            </w:r>
            <w:r w:rsidRPr="00775142">
              <w:rPr>
                <w:rFonts w:cs="B Lotus" w:hint="eastAsia"/>
                <w:rtl/>
              </w:rPr>
              <w:t>ه</w:t>
            </w:r>
            <w:r w:rsidRPr="00775142">
              <w:rPr>
                <w:rFonts w:cs="B Lotus"/>
                <w:rtl/>
              </w:rPr>
              <w:t xml:space="preserve"> و مجار</w:t>
            </w:r>
            <w:r w:rsidRPr="00775142">
              <w:rPr>
                <w:rFonts w:cs="B Lotus" w:hint="cs"/>
                <w:rtl/>
              </w:rPr>
              <w:t>ی</w:t>
            </w:r>
            <w:r w:rsidRPr="00775142">
              <w:rPr>
                <w:rFonts w:cs="B Lotus"/>
                <w:rtl/>
              </w:rPr>
              <w:t xml:space="preserve"> ادرار</w:t>
            </w:r>
            <w:r w:rsidRPr="00775142">
              <w:rPr>
                <w:rFonts w:cs="B Lotus" w:hint="cs"/>
                <w:rtl/>
              </w:rPr>
              <w:t>ی</w:t>
            </w:r>
            <w:r>
              <w:rPr>
                <w:rFonts w:cs="B Lotus" w:hint="cs"/>
                <w:rtl/>
              </w:rPr>
              <w:t xml:space="preserve"> و تناسلی مردان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  <w:tcBorders>
              <w:bottom w:val="double" w:sz="4" w:space="0" w:color="auto"/>
            </w:tcBorders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344252" w:rsidTr="00344252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14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75142">
              <w:rPr>
                <w:rFonts w:cs="B Nazanin"/>
                <w:b/>
                <w:bCs/>
                <w:szCs w:val="24"/>
                <w:rtl/>
              </w:rPr>
              <w:t>اصطلاحات س</w:t>
            </w:r>
            <w:r w:rsidRPr="00775142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775142">
              <w:rPr>
                <w:rFonts w:cs="B Nazanin" w:hint="eastAsia"/>
                <w:b/>
                <w:bCs/>
                <w:szCs w:val="24"/>
                <w:rtl/>
              </w:rPr>
              <w:t>ستم</w:t>
            </w:r>
            <w:r w:rsidRPr="00775142">
              <w:rPr>
                <w:rFonts w:cs="B Nazanin"/>
                <w:b/>
                <w:bCs/>
                <w:szCs w:val="24"/>
                <w:rtl/>
              </w:rPr>
              <w:t xml:space="preserve"> کل</w:t>
            </w:r>
            <w:r w:rsidRPr="00775142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775142">
              <w:rPr>
                <w:rFonts w:cs="B Nazanin" w:hint="eastAsia"/>
                <w:b/>
                <w:bCs/>
                <w:szCs w:val="24"/>
                <w:rtl/>
              </w:rPr>
              <w:t>ه</w:t>
            </w:r>
            <w:r w:rsidRPr="00775142">
              <w:rPr>
                <w:rFonts w:cs="B Nazanin"/>
                <w:b/>
                <w:bCs/>
                <w:szCs w:val="24"/>
                <w:rtl/>
              </w:rPr>
              <w:t xml:space="preserve"> و مجار</w:t>
            </w:r>
            <w:r w:rsidRPr="00775142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775142">
              <w:rPr>
                <w:rFonts w:cs="B Nazanin"/>
                <w:b/>
                <w:bCs/>
                <w:szCs w:val="24"/>
                <w:rtl/>
              </w:rPr>
              <w:t xml:space="preserve"> ادرار</w:t>
            </w:r>
            <w:r w:rsidRPr="00775142">
              <w:rPr>
                <w:rFonts w:cs="B Nazanin" w:hint="cs"/>
                <w:b/>
                <w:bCs/>
                <w:szCs w:val="24"/>
                <w:rtl/>
              </w:rPr>
              <w:t>ی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 و تناسلی مردان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  <w:tcBorders>
              <w:bottom w:val="double" w:sz="4" w:space="0" w:color="auto"/>
            </w:tcBorders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344252" w:rsidTr="00344252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15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اصطلاحات رایج جراحی های قلب و عروق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  <w:tcBorders>
              <w:bottom w:val="double" w:sz="4" w:space="0" w:color="auto"/>
            </w:tcBorders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344252" w:rsidTr="00344252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16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Lotus" w:hint="cs"/>
                <w:rtl/>
              </w:rPr>
              <w:t>اصطلاحات رایج پوست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  <w:tcBorders>
              <w:bottom w:val="double" w:sz="4" w:space="0" w:color="auto"/>
            </w:tcBorders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</w:tbl>
    <w:p w:rsidR="00893FF4" w:rsidRPr="00F211DA" w:rsidRDefault="00893FF4" w:rsidP="00C0045D">
      <w:pPr>
        <w:rPr>
          <w:rFonts w:asciiTheme="minorHAnsi" w:hAnsiTheme="minorHAnsi"/>
        </w:rPr>
      </w:pPr>
    </w:p>
    <w:tbl>
      <w:tblPr>
        <w:tblStyle w:val="TableGrid"/>
        <w:tblW w:w="10245" w:type="dxa"/>
        <w:jc w:val="center"/>
        <w:tblLook w:val="04A0" w:firstRow="1" w:lastRow="0" w:firstColumn="1" w:lastColumn="0" w:noHBand="0" w:noVBand="1"/>
      </w:tblPr>
      <w:tblGrid>
        <w:gridCol w:w="10245"/>
      </w:tblGrid>
      <w:tr w:rsidR="00893FF4" w:rsidRPr="00893FF4" w:rsidTr="00520680">
        <w:trPr>
          <w:trHeight w:val="157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893FF4" w:rsidRDefault="00893FF4" w:rsidP="00893FF4">
            <w:pPr>
              <w:jc w:val="right"/>
              <w:rPr>
                <w:rFonts w:cs="B Nazanin"/>
                <w:b/>
                <w:bCs/>
                <w:sz w:val="32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32"/>
                <w:szCs w:val="28"/>
                <w:rtl/>
              </w:rPr>
              <w:t>وظایف و تکالیف دانشجو:</w:t>
            </w:r>
          </w:p>
          <w:p w:rsidR="00893FF4" w:rsidRPr="00C0045D" w:rsidRDefault="00C0045D" w:rsidP="002A22A4">
            <w:pPr>
              <w:jc w:val="right"/>
              <w:rPr>
                <w:rFonts w:asciiTheme="minorHAnsi" w:hAnsiTheme="minorHAnsi" w:cs="B Nazanin"/>
                <w:b/>
                <w:bCs/>
                <w:sz w:val="32"/>
                <w:szCs w:val="28"/>
              </w:rPr>
            </w:pPr>
            <w:r w:rsidRPr="002C7A69"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  <w:t>حضور به موقع، مشارک</w:t>
            </w:r>
            <w:r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  <w:t>ت در</w:t>
            </w:r>
            <w:r w:rsidR="002A22A4">
              <w:rPr>
                <w:rFonts w:asciiTheme="majorBidi" w:hAnsiTheme="majorBidi" w:cs="B Nazanin" w:hint="cs"/>
                <w:sz w:val="32"/>
                <w:szCs w:val="28"/>
                <w:rtl/>
                <w:lang w:bidi="fa-IR"/>
              </w:rPr>
              <w:t xml:space="preserve"> پرسش و پاسخ کلاس</w:t>
            </w:r>
            <w:r w:rsidR="00BB4254">
              <w:rPr>
                <w:rFonts w:asciiTheme="majorBidi" w:hAnsiTheme="majorBidi" w:cs="B Nazanin" w:hint="cs"/>
                <w:sz w:val="32"/>
                <w:szCs w:val="28"/>
                <w:rtl/>
                <w:lang w:bidi="fa-IR"/>
              </w:rPr>
              <w:t>(ترجمه در کلاس)</w:t>
            </w:r>
          </w:p>
        </w:tc>
      </w:tr>
      <w:tr w:rsidR="003D5D62" w:rsidRPr="00893FF4" w:rsidTr="00520680">
        <w:trPr>
          <w:trHeight w:val="1600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D62" w:rsidRDefault="003D5D62" w:rsidP="003D5D62">
            <w:pPr>
              <w:jc w:val="right"/>
              <w:rPr>
                <w:rFonts w:cs="B Nazanin"/>
                <w:b/>
                <w:bCs/>
                <w:sz w:val="32"/>
                <w:szCs w:val="28"/>
              </w:rPr>
            </w:pPr>
            <w:bookmarkStart w:id="0" w:name="_GoBack" w:colFirst="0" w:colLast="0"/>
            <w:r>
              <w:rPr>
                <w:rFonts w:cs="B Nazanin" w:hint="cs"/>
                <w:b/>
                <w:bCs/>
                <w:sz w:val="32"/>
                <w:szCs w:val="28"/>
                <w:rtl/>
              </w:rPr>
              <w:t>نحوه ارزشیابی:</w:t>
            </w:r>
          </w:p>
          <w:p w:rsidR="003D5D62" w:rsidRDefault="003D5D62" w:rsidP="003D5D62">
            <w:pPr>
              <w:jc w:val="right"/>
              <w:rPr>
                <w:rFonts w:asciiTheme="minorHAnsi" w:hAnsiTheme="minorHAnsi" w:cs="B Nazanin" w:hint="cs"/>
                <w:b/>
                <w:bCs/>
                <w:sz w:val="32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32"/>
                <w:szCs w:val="28"/>
                <w:rtl/>
              </w:rPr>
              <w:t xml:space="preserve">آزمون پایان ترم </w:t>
            </w:r>
            <w:r>
              <w:rPr>
                <w:rFonts w:asciiTheme="majorBidi" w:hAnsiTheme="majorBidi" w:cs="B Nazanin" w:hint="cs"/>
                <w:sz w:val="32"/>
                <w:szCs w:val="28"/>
                <w:rtl/>
                <w:lang w:bidi="fa-IR"/>
              </w:rPr>
              <w:t>70</w:t>
            </w:r>
            <w:r>
              <w:rPr>
                <w:rFonts w:asciiTheme="majorBidi" w:hAnsiTheme="majorBidi" w:cs="B Nazanin" w:hint="cs"/>
                <w:sz w:val="32"/>
                <w:szCs w:val="28"/>
                <w:rtl/>
              </w:rPr>
              <w:t xml:space="preserve"> درصد- میان ترم 20درصد حضور و غیاب ده درصد.</w:t>
            </w:r>
          </w:p>
        </w:tc>
      </w:tr>
      <w:tr w:rsidR="003D5D62" w:rsidRPr="00893FF4" w:rsidTr="00520680">
        <w:trPr>
          <w:trHeight w:val="157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D62" w:rsidRDefault="003D5D62" w:rsidP="003D5D62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28"/>
              </w:rPr>
            </w:pPr>
            <w:r>
              <w:rPr>
                <w:rFonts w:cs="B Nazanin" w:hint="cs"/>
                <w:b/>
                <w:bCs/>
                <w:sz w:val="32"/>
                <w:szCs w:val="28"/>
                <w:rtl/>
              </w:rPr>
              <w:lastRenderedPageBreak/>
              <w:t>منابع اصلی درس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28"/>
                <w:rtl/>
              </w:rPr>
              <w:t>:</w:t>
            </w:r>
          </w:p>
          <w:p w:rsidR="003D5D62" w:rsidRDefault="003D5D62" w:rsidP="003D5D62">
            <w:pPr>
              <w:pStyle w:val="ListParagraph"/>
              <w:numPr>
                <w:ilvl w:val="0"/>
                <w:numId w:val="11"/>
              </w:numPr>
              <w:rPr>
                <w:rStyle w:val="a-color-state"/>
                <w:rFonts w:asciiTheme="majorBidi" w:hAnsiTheme="majorBidi" w:cstheme="majorBidi"/>
                <w:sz w:val="28"/>
                <w:rtl/>
              </w:rPr>
            </w:pPr>
            <w:r>
              <w:rPr>
                <w:rStyle w:val="a-color-state"/>
                <w:rFonts w:asciiTheme="majorBidi" w:hAnsiTheme="majorBidi" w:cstheme="majorBidi"/>
                <w:sz w:val="28"/>
                <w:szCs w:val="28"/>
              </w:rPr>
              <w:t xml:space="preserve">Medical terminology: </w:t>
            </w:r>
            <w:proofErr w:type="spellStart"/>
            <w:r>
              <w:rPr>
                <w:rStyle w:val="a-color-state"/>
                <w:rFonts w:asciiTheme="majorBidi" w:hAnsiTheme="majorBidi" w:cstheme="majorBidi"/>
                <w:sz w:val="28"/>
                <w:szCs w:val="28"/>
              </w:rPr>
              <w:t>Asystem</w:t>
            </w:r>
            <w:proofErr w:type="spellEnd"/>
            <w:r>
              <w:rPr>
                <w:rStyle w:val="a-color-state"/>
                <w:rFonts w:asciiTheme="majorBidi" w:hAnsiTheme="majorBidi" w:cstheme="majorBidi"/>
                <w:sz w:val="28"/>
                <w:szCs w:val="28"/>
              </w:rPr>
              <w:t xml:space="preserve"> approach. Publisher F. A. Davis. ISBN</w:t>
            </w:r>
          </w:p>
          <w:p w:rsidR="003D5D62" w:rsidRDefault="003D5D62" w:rsidP="003D5D62">
            <w:pPr>
              <w:numPr>
                <w:ilvl w:val="0"/>
                <w:numId w:val="12"/>
              </w:numPr>
              <w:tabs>
                <w:tab w:val="num" w:pos="720"/>
              </w:tabs>
              <w:bidi/>
              <w:ind w:left="720"/>
              <w:rPr>
                <w:rFonts w:cs="B Nazanin" w:hint="cs"/>
                <w:rtl/>
              </w:rPr>
            </w:pPr>
            <w:r>
              <w:rPr>
                <w:rStyle w:val="a-color-state"/>
                <w:rFonts w:cs="B Nazanin" w:hint="cs"/>
                <w:sz w:val="28"/>
                <w:szCs w:val="28"/>
                <w:rtl/>
              </w:rPr>
              <w:t>ساداتی- لیلا، گلچینی- احسان، تكنولوژي جراحي در جراحي هاي قلب و عروق. انتشارات جامعه نگر. تهران. 1392.</w:t>
            </w:r>
          </w:p>
        </w:tc>
      </w:tr>
      <w:bookmarkEnd w:id="0"/>
    </w:tbl>
    <w:p w:rsidR="00893FF4" w:rsidRDefault="00893FF4" w:rsidP="00ED71E5">
      <w:pPr>
        <w:jc w:val="center"/>
        <w:rPr>
          <w:rtl/>
        </w:rPr>
      </w:pPr>
    </w:p>
    <w:p w:rsidR="00893FF4" w:rsidRDefault="00893FF4" w:rsidP="00ED71E5">
      <w:pPr>
        <w:jc w:val="center"/>
        <w:rPr>
          <w:rtl/>
        </w:rPr>
      </w:pPr>
    </w:p>
    <w:p w:rsidR="00893FF4" w:rsidRDefault="00893FF4" w:rsidP="00ED71E5">
      <w:pPr>
        <w:jc w:val="center"/>
        <w:rPr>
          <w:rtl/>
        </w:rPr>
      </w:pPr>
    </w:p>
    <w:p w:rsidR="00893FF4" w:rsidRPr="00ED71E5" w:rsidRDefault="00893FF4" w:rsidP="00ED71E5">
      <w:pPr>
        <w:jc w:val="center"/>
      </w:pPr>
    </w:p>
    <w:sectPr w:rsidR="00893FF4" w:rsidRPr="00ED71E5" w:rsidSect="00556718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DA6" w:rsidRDefault="008B7DA6">
      <w:pPr>
        <w:spacing w:after="0" w:line="240" w:lineRule="auto"/>
      </w:pPr>
      <w:r>
        <w:separator/>
      </w:r>
    </w:p>
  </w:endnote>
  <w:endnote w:type="continuationSeparator" w:id="0">
    <w:p w:rsidR="008B7DA6" w:rsidRDefault="008B7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Lotus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2 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8362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6718" w:rsidRDefault="003300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D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56718" w:rsidRDefault="008B7D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DA6" w:rsidRDefault="008B7DA6">
      <w:pPr>
        <w:spacing w:after="0" w:line="240" w:lineRule="auto"/>
      </w:pPr>
      <w:r>
        <w:separator/>
      </w:r>
    </w:p>
  </w:footnote>
  <w:footnote w:type="continuationSeparator" w:id="0">
    <w:p w:rsidR="008B7DA6" w:rsidRDefault="008B7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1552F"/>
    <w:multiLevelType w:val="hybridMultilevel"/>
    <w:tmpl w:val="44BA23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D3555"/>
    <w:multiLevelType w:val="hybridMultilevel"/>
    <w:tmpl w:val="956CB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66CEA"/>
    <w:multiLevelType w:val="hybridMultilevel"/>
    <w:tmpl w:val="5AA4A6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B4994"/>
    <w:multiLevelType w:val="hybridMultilevel"/>
    <w:tmpl w:val="F5D8146E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cs="Times New Roman"/>
      </w:rPr>
    </w:lvl>
  </w:abstractNum>
  <w:abstractNum w:abstractNumId="4">
    <w:nsid w:val="26A007E9"/>
    <w:multiLevelType w:val="hybridMultilevel"/>
    <w:tmpl w:val="25406B8A"/>
    <w:lvl w:ilvl="0" w:tplc="618A5B4E">
      <w:start w:val="1"/>
      <w:numFmt w:val="decimal"/>
      <w:lvlText w:val="%1-"/>
      <w:lvlJc w:val="left"/>
      <w:pPr>
        <w:ind w:left="720" w:hanging="360"/>
      </w:pPr>
      <w:rPr>
        <w:rFonts w:cs="Times New Roman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45B5E"/>
    <w:multiLevelType w:val="hybridMultilevel"/>
    <w:tmpl w:val="C7D83E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12F41"/>
    <w:multiLevelType w:val="hybridMultilevel"/>
    <w:tmpl w:val="1D247556"/>
    <w:lvl w:ilvl="0" w:tplc="BF826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11631"/>
    <w:multiLevelType w:val="hybridMultilevel"/>
    <w:tmpl w:val="F252CDE0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662A2CA2"/>
    <w:multiLevelType w:val="hybridMultilevel"/>
    <w:tmpl w:val="DBF6F0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9837A5"/>
    <w:multiLevelType w:val="hybridMultilevel"/>
    <w:tmpl w:val="252A149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AC0B55"/>
    <w:multiLevelType w:val="hybridMultilevel"/>
    <w:tmpl w:val="FEC8C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22"/>
    <w:rsid w:val="000364BD"/>
    <w:rsid w:val="00057089"/>
    <w:rsid w:val="00091C56"/>
    <w:rsid w:val="00097E3D"/>
    <w:rsid w:val="000B2DC4"/>
    <w:rsid w:val="001406EB"/>
    <w:rsid w:val="002A22A4"/>
    <w:rsid w:val="002B45E7"/>
    <w:rsid w:val="002B5A78"/>
    <w:rsid w:val="003300DA"/>
    <w:rsid w:val="00344252"/>
    <w:rsid w:val="00363B29"/>
    <w:rsid w:val="003D5D62"/>
    <w:rsid w:val="00421325"/>
    <w:rsid w:val="00426909"/>
    <w:rsid w:val="00467633"/>
    <w:rsid w:val="004D7550"/>
    <w:rsid w:val="00520680"/>
    <w:rsid w:val="0053100A"/>
    <w:rsid w:val="00586889"/>
    <w:rsid w:val="00621420"/>
    <w:rsid w:val="006A12C7"/>
    <w:rsid w:val="00775142"/>
    <w:rsid w:val="007D0DC6"/>
    <w:rsid w:val="008709BB"/>
    <w:rsid w:val="008826D5"/>
    <w:rsid w:val="00893FF4"/>
    <w:rsid w:val="008A5F29"/>
    <w:rsid w:val="008B7DA6"/>
    <w:rsid w:val="008D4AFD"/>
    <w:rsid w:val="00924838"/>
    <w:rsid w:val="009F102F"/>
    <w:rsid w:val="009F702B"/>
    <w:rsid w:val="00A07969"/>
    <w:rsid w:val="00AB63AC"/>
    <w:rsid w:val="00AF1F2A"/>
    <w:rsid w:val="00B4534E"/>
    <w:rsid w:val="00BB4254"/>
    <w:rsid w:val="00BD6710"/>
    <w:rsid w:val="00BE3DC0"/>
    <w:rsid w:val="00C0045D"/>
    <w:rsid w:val="00C31CD0"/>
    <w:rsid w:val="00C37B90"/>
    <w:rsid w:val="00C55167"/>
    <w:rsid w:val="00C712B9"/>
    <w:rsid w:val="00CE3F6A"/>
    <w:rsid w:val="00D0080D"/>
    <w:rsid w:val="00D00AD3"/>
    <w:rsid w:val="00DB7126"/>
    <w:rsid w:val="00DF3F22"/>
    <w:rsid w:val="00E82C77"/>
    <w:rsid w:val="00ED71E5"/>
    <w:rsid w:val="00F211DA"/>
    <w:rsid w:val="00FC28A4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FEBC5C-A201-4993-BE9D-E31DEB67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 Nazanin" w:eastAsiaTheme="minorHAnsi" w:hAnsi="B Nazani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D71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7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1E5"/>
  </w:style>
  <w:style w:type="paragraph" w:styleId="BalloonText">
    <w:name w:val="Balloon Text"/>
    <w:basedOn w:val="Normal"/>
    <w:link w:val="BalloonTextChar"/>
    <w:uiPriority w:val="99"/>
    <w:semiHidden/>
    <w:unhideWhenUsed/>
    <w:rsid w:val="002B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A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5A7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0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fa-IR"/>
    </w:rPr>
  </w:style>
  <w:style w:type="paragraph" w:styleId="Title">
    <w:name w:val="Title"/>
    <w:basedOn w:val="Normal"/>
    <w:link w:val="TitleChar"/>
    <w:uiPriority w:val="99"/>
    <w:qFormat/>
    <w:rsid w:val="00AB63AC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uiPriority w:val="99"/>
    <w:rsid w:val="00AB63AC"/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a-size-large1">
    <w:name w:val="a-size-large1"/>
    <w:basedOn w:val="DefaultParagraphFont"/>
    <w:uiPriority w:val="99"/>
    <w:rsid w:val="00520680"/>
    <w:rPr>
      <w:rFonts w:ascii="Arial" w:hAnsi="Arial" w:cs="Arial"/>
    </w:rPr>
  </w:style>
  <w:style w:type="character" w:customStyle="1" w:styleId="a-color-state">
    <w:name w:val="a-color-state"/>
    <w:basedOn w:val="DefaultParagraphFont"/>
    <w:uiPriority w:val="99"/>
    <w:rsid w:val="005206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oziye.hml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BC2BC-022D-431C-8A10-43F657E5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Maryam Ghanavati</cp:lastModifiedBy>
  <cp:revision>8</cp:revision>
  <dcterms:created xsi:type="dcterms:W3CDTF">2026-05-24T04:46:00Z</dcterms:created>
  <dcterms:modified xsi:type="dcterms:W3CDTF">2026-05-24T05:50:00Z</dcterms:modified>
</cp:coreProperties>
</file>